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附件一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56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项目名称：海口海事法院博鳌、八所、三亚法庭大楼信息化网络系统网络安全等级保护测评服务项目</w:t>
      </w:r>
    </w:p>
    <w:tbl>
      <w:tblPr>
        <w:tblStyle w:val="3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4"/>
        <w:gridCol w:w="2047"/>
        <w:gridCol w:w="4210"/>
        <w:gridCol w:w="119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exac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服务名称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服务内容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价格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海口海事法院博鳌、八所、三亚法庭大楼信息化网络系统等级保护测评服务（三级）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对海口海事法院博鳌、八所、三亚法庭大楼信息化网络系统开展等级保护测评服务，并交付《网络安全等级保护测评报告》。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（1）安全技术测评：包括安全物理环境、安全区域边界、安全通信网络、安全计算环境、安全管理中心等五个方面的安全测评；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（2）安全管理测评：安全管理机构、安全管理制度、安全管理人员、安全建设管理和安全运维管理等五个方面的安全测评。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工期：自甲方通知进场起</w:t>
            </w:r>
            <w:r>
              <w:rPr>
                <w:rFonts w:hint="eastAsia" w:ascii="仿宋_GB2312" w:hAnsi="仿宋_GB2312" w:eastAsia="仿宋_GB2312" w:cs="仿宋_GB2312"/>
                <w:kern w:val="28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8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8"/>
                <w:sz w:val="32"/>
                <w:szCs w:val="32"/>
                <w:lang w:eastAsia="zh-CN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kern w:val="28"/>
                <w:sz w:val="32"/>
                <w:szCs w:val="32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交付测评报告。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9" w:hRule="atLeast"/>
          <w:jc w:val="center"/>
        </w:trPr>
        <w:tc>
          <w:tcPr>
            <w:tcW w:w="285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报价总额</w:t>
            </w:r>
          </w:p>
        </w:tc>
        <w:tc>
          <w:tcPr>
            <w:tcW w:w="6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（小写）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atLeast"/>
          <w:jc w:val="center"/>
        </w:trPr>
        <w:tc>
          <w:tcPr>
            <w:tcW w:w="285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（大写）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9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9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报价人全称：（盖章）          授权代表（签字）：         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9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560"/>
        <w:textAlignment w:val="auto"/>
      </w:pPr>
      <w:r>
        <w:rPr>
          <w:rFonts w:hint="eastAsia" w:ascii="仿宋_GB2312" w:hAnsi="仿宋_GB2312" w:eastAsia="仿宋_GB2312" w:cs="仿宋_GB2312"/>
          <w:i w:val="0"/>
          <w:iCs/>
          <w:color w:val="000000"/>
          <w:sz w:val="32"/>
          <w:szCs w:val="32"/>
        </w:rPr>
        <w:t>备注：此报价为含税报价，包含实施项目的交通费、住宿费等。</w:t>
      </w:r>
    </w:p>
    <w:sectPr>
      <w:pgSz w:w="11906" w:h="16838"/>
      <w:pgMar w:top="1440" w:right="1983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6CE251-E67E-48DD-828E-6548A39FE7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FF25C7-D776-41A2-A2C6-9455F26CB4C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11ABF70-5E38-475F-8C30-2F78AEE9EF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YTIxMTM2OGQ5YzAzZmY2YjRhYzFlMTE3ZTIwYWYifQ=="/>
  </w:docVars>
  <w:rsids>
    <w:rsidRoot w:val="72C53502"/>
    <w:rsid w:val="058825F3"/>
    <w:rsid w:val="1F7D14D3"/>
    <w:rsid w:val="21CC5B4A"/>
    <w:rsid w:val="4B3B40FA"/>
    <w:rsid w:val="6DEC335C"/>
    <w:rsid w:val="72C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8"/>
    </w:rPr>
  </w:style>
  <w:style w:type="paragraph" w:customStyle="1" w:styleId="5">
    <w:name w:val="仿宋3"/>
    <w:basedOn w:val="1"/>
    <w:qFormat/>
    <w:uiPriority w:val="0"/>
    <w:pPr>
      <w:spacing w:line="560" w:lineRule="exact"/>
    </w:pPr>
    <w:rPr>
      <w:rFonts w:hint="eastAsia" w:ascii="方正仿宋_GB2312" w:hAnsi="方正仿宋_GB2312" w:eastAsia="方正仿宋_GB2312" w:cs="方正仿宋_GB2312"/>
      <w:sz w:val="32"/>
      <w:szCs w:val="32"/>
    </w:rPr>
  </w:style>
  <w:style w:type="paragraph" w:customStyle="1" w:styleId="6">
    <w:name w:val="标宋2"/>
    <w:basedOn w:val="1"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页脚4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宋体" w:hAnsi="宋体" w:eastAsia="宋体" w:cs="宋体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2023-11-15T08:26:00Z</dcterms:created>
  <dc:creator>712</dc:creator>
  <cp:lastModifiedBy>712</cp:lastModifiedBy>
  <dcterms:modified xsi:type="dcterms:W3CDTF">2023-11-15T08:27:18Z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1CCAA77C010B4A9E8C7A6CF67A1DE86F_11</vt:lpwstr>
  </property>
</Properties>
</file>